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E88E2" w14:textId="196FC642" w:rsidR="00622BF8" w:rsidRDefault="00622BF8" w:rsidP="00622BF8">
      <w:r>
        <w:t>Kommunalwahl 2025 in Hürth: Ein politisches Beben mit klaren Siegern – und schmerzhaften Lektionen</w:t>
      </w:r>
    </w:p>
    <w:p w14:paraId="2CE156C3" w14:textId="39B4CC1E" w:rsidR="00622BF8" w:rsidRDefault="00622BF8" w:rsidP="00622BF8">
      <w:r>
        <w:t>Am 28.09 den Landrat oder die Landrätin wählen</w:t>
      </w:r>
    </w:p>
    <w:p w14:paraId="27D5F4DC" w14:textId="77777777" w:rsidR="00622BF8" w:rsidRDefault="00622BF8" w:rsidP="00622BF8"/>
    <w:p w14:paraId="561F5C95" w14:textId="5C10C0F2" w:rsidR="00622BF8" w:rsidRDefault="00622BF8" w:rsidP="00622BF8">
      <w:r>
        <w:t xml:space="preserve">Die Kommunalwahl am 14. September 2025 </w:t>
      </w:r>
      <w:r>
        <w:t xml:space="preserve">bestätigt die spürbare Veränderung der </w:t>
      </w:r>
      <w:r>
        <w:t>politische</w:t>
      </w:r>
      <w:r>
        <w:t>n</w:t>
      </w:r>
      <w:r>
        <w:t xml:space="preserve"> Landschaft in Hürth. Die CDU triumphierte eindrucksvoll und gewann alle Wahlkreise – ein historischer Erfolg, der den Stadtrat auf über 50 Mitglieder anwachsen ließ. Durch diese Direktmandate </w:t>
      </w:r>
      <w:r>
        <w:t>behielt</w:t>
      </w:r>
      <w:r>
        <w:t xml:space="preserve"> die CDU nicht nur eine dominante Stellung, sondern sorgte auch für Überhangsmandate, die zwei SPD-Mitgliedern den Einzug in den Stadtrat ermöglichten. Ohne diese Mandate wären die Freien Wähler gar nicht vertreten – und doch gelang ihnen mit bescheidenem Einsatz und ohne sichtbaren Wahlkampf der Einzug: 369 Hürtherinnen und Hürther gaben ihnen ihre Stimme. Ein stiller Erfolg</w:t>
      </w:r>
      <w:r>
        <w:t>.</w:t>
      </w:r>
    </w:p>
    <w:p w14:paraId="0C2FB6F8" w14:textId="77777777" w:rsidR="00622BF8" w:rsidRDefault="00622BF8" w:rsidP="00622BF8"/>
    <w:p w14:paraId="1D8AFEB8" w14:textId="75F7B234" w:rsidR="00622BF8" w:rsidRDefault="00622BF8" w:rsidP="00622BF8">
      <w:r>
        <w:t xml:space="preserve">Die Grünen gehören ebenfalls zu den Gewinnern: Mit acht Ratsmandaten sind sie </w:t>
      </w:r>
      <w:r>
        <w:t>weiter</w:t>
      </w:r>
      <w:r>
        <w:t xml:space="preserve"> stark </w:t>
      </w:r>
      <w:r>
        <w:t>im Stadtrat vertreten, zwar mit deutlich weniger Mitglieder als bei der letzten Kommunalwahl</w:t>
      </w:r>
      <w:r>
        <w:t xml:space="preserve">. </w:t>
      </w:r>
      <w:r>
        <w:t>Doch historisch betrachtet</w:t>
      </w:r>
      <w:r>
        <w:t xml:space="preserve"> </w:t>
      </w:r>
      <w:r>
        <w:t>mit den Ergebnissen vor dem Jahr</w:t>
      </w:r>
      <w:r>
        <w:t xml:space="preserve">2020 </w:t>
      </w:r>
      <w:r>
        <w:t xml:space="preserve">behalten die Grünen ihre starke Präsenz im Stadtrat </w:t>
      </w:r>
      <w:r>
        <w:t>– heute sind sie eine feste Größe, die mitgestaltet und mitprägt.</w:t>
      </w:r>
    </w:p>
    <w:p w14:paraId="785A9C47" w14:textId="77777777" w:rsidR="00622BF8" w:rsidRDefault="00622BF8" w:rsidP="00622BF8"/>
    <w:p w14:paraId="472A3BEA" w14:textId="6DC5B731" w:rsidR="00622BF8" w:rsidRDefault="00622BF8" w:rsidP="00622BF8">
      <w:r>
        <w:t xml:space="preserve">Die SPD hingegen steht vor einem Scherbenhaufen. Zwar konnte sie ihr Ergebnis aus 2020 halten, doch ihr Anspruch war ein anderer: Sie wollte zulegen, sie wollte den Bürgermeister stellen. Dieses Ziel </w:t>
      </w:r>
      <w:r>
        <w:t>verfehlten die Sozialdemokraten</w:t>
      </w:r>
      <w:r>
        <w:t xml:space="preserve"> klar. Besonders bitter ist der Verlust des Wahlbezirks Kendenich, den sie bei der letzten Wahl noch direkt gewann und </w:t>
      </w:r>
      <w:r>
        <w:t>dadurch</w:t>
      </w:r>
      <w:r>
        <w:t xml:space="preserve"> den Ortsvorsteher stellte</w:t>
      </w:r>
      <w:r>
        <w:t>n</w:t>
      </w:r>
      <w:r>
        <w:t xml:space="preserve">. Der Rücktritt des dortigen Ratsvertreters </w:t>
      </w:r>
      <w:r>
        <w:t xml:space="preserve">und ehemaligen Fraktionsvorsitzenden </w:t>
      </w:r>
      <w:r>
        <w:t xml:space="preserve">Anfang des Jahres – ausgelöst durch parteiinternen Druck nach einem Kneipen-Vorfall – </w:t>
      </w:r>
      <w:r>
        <w:t>arbeitete die Partei</w:t>
      </w:r>
      <w:r>
        <w:t xml:space="preserve"> nie auf. Die Wählerinnen und Wähler haben das nicht vergessen. Die SPD verlor nicht nur das Direktmandat, sondern auch das Vertrauen</w:t>
      </w:r>
      <w:r>
        <w:t xml:space="preserve"> vieler Wählerinnen und Wähler in Hürth</w:t>
      </w:r>
      <w:r>
        <w:t>.</w:t>
      </w:r>
    </w:p>
    <w:p w14:paraId="3A495E0B" w14:textId="77777777" w:rsidR="00622BF8" w:rsidRDefault="00622BF8" w:rsidP="00622BF8"/>
    <w:p w14:paraId="2BA9A443" w14:textId="77777777" w:rsidR="00622BF8" w:rsidRDefault="00622BF8" w:rsidP="00622BF8">
      <w:r>
        <w:t>Die AfD konnte im Rhein-Erft-Kreis mit 14,7</w:t>
      </w:r>
      <w:r>
        <w:rPr>
          <w:rFonts w:ascii="Arial" w:hAnsi="Arial" w:cs="Arial"/>
        </w:rPr>
        <w:t> </w:t>
      </w:r>
      <w:r>
        <w:t>% deutlich zulegen und wurde drittst</w:t>
      </w:r>
      <w:r>
        <w:rPr>
          <w:rFonts w:ascii="Aptos" w:hAnsi="Aptos" w:cs="Aptos"/>
        </w:rPr>
        <w:t>ä</w:t>
      </w:r>
      <w:r>
        <w:t>rkste Kraft. In H</w:t>
      </w:r>
      <w:r>
        <w:rPr>
          <w:rFonts w:ascii="Aptos" w:hAnsi="Aptos" w:cs="Aptos"/>
        </w:rPr>
        <w:t>ü</w:t>
      </w:r>
      <w:r>
        <w:t>rth hingegen blieb sie mit 11,1</w:t>
      </w:r>
      <w:r>
        <w:rPr>
          <w:rFonts w:ascii="Arial" w:hAnsi="Arial" w:cs="Arial"/>
        </w:rPr>
        <w:t> </w:t>
      </w:r>
      <w:r>
        <w:t xml:space="preserve">% deutlich unter dem Kreisdurchschnitt </w:t>
      </w:r>
      <w:r>
        <w:rPr>
          <w:rFonts w:ascii="Aptos" w:hAnsi="Aptos" w:cs="Aptos"/>
        </w:rPr>
        <w:t>–</w:t>
      </w:r>
      <w:r>
        <w:t xml:space="preserve"> ein klares Zeichen der Stadt gegen rechte Politik.</w:t>
      </w:r>
    </w:p>
    <w:p w14:paraId="260F7722" w14:textId="77777777" w:rsidR="00622BF8" w:rsidRDefault="00622BF8" w:rsidP="00622BF8"/>
    <w:p w14:paraId="3A5A1032" w14:textId="451ADB26" w:rsidR="00622BF8" w:rsidRDefault="00622BF8" w:rsidP="00622BF8">
      <w:r>
        <w:t>Die Fraktionsbildung wird zur Herausforderung: Drei Ratsmitglieder sind nötig, um eine Fraktion zu bilden. Die Linke (2), BSW (1), FDP (1) und Freie Wähler (1) stehen vor der Frage, wie sie sich organisieren. Politisch sind BSW</w:t>
      </w:r>
      <w:r>
        <w:t>, Linke</w:t>
      </w:r>
      <w:r>
        <w:t xml:space="preserve"> und Freie Wähler dem linken </w:t>
      </w:r>
      <w:r>
        <w:lastRenderedPageBreak/>
        <w:t>Lager zuzuordnen, die FDP i</w:t>
      </w:r>
      <w:r>
        <w:t>st i</w:t>
      </w:r>
      <w:r>
        <w:t>n Hürth ebenfalls</w:t>
      </w:r>
      <w:r>
        <w:t xml:space="preserve"> eher links orientiert</w:t>
      </w:r>
      <w:r>
        <w:t xml:space="preserve"> – trotz ihres bundesweiten Images als konservativ</w:t>
      </w:r>
      <w:r>
        <w:t>e Partei</w:t>
      </w:r>
      <w:r>
        <w:t>.</w:t>
      </w:r>
    </w:p>
    <w:p w14:paraId="2C2C1486" w14:textId="77777777" w:rsidR="00622BF8" w:rsidRDefault="00622BF8" w:rsidP="00622BF8"/>
    <w:p w14:paraId="23586362" w14:textId="321C21A9" w:rsidR="000D691F" w:rsidRDefault="00622BF8" w:rsidP="00622BF8">
      <w:r>
        <w:t>Am 28. September steht die Stichwahl für das Landratsamt an. Frank Rock (CDU) und Iris Heinisch (SPD) treten erneut gegeneinander an. Die Wahlbeteiligung entscheidet mit über die Zukunft des Kreises. Deshalb: Gehen Sie wählen. Demokratie lebt vom Mitmachen – und von der Hoffnung, dass jede Stimme zählt.</w:t>
      </w:r>
    </w:p>
    <w:sectPr w:rsidR="000D691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F8"/>
    <w:rsid w:val="000D691F"/>
    <w:rsid w:val="00622BF8"/>
    <w:rsid w:val="00B36693"/>
    <w:rsid w:val="00FD60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08FA"/>
  <w15:chartTrackingRefBased/>
  <w15:docId w15:val="{121038FC-9329-4C68-9F51-88302C3C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22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22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22BF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22BF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22BF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22BF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22BF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22BF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22BF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2BF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22BF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22BF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22BF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22BF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22BF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22BF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22BF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22BF8"/>
    <w:rPr>
      <w:rFonts w:eastAsiaTheme="majorEastAsia" w:cstheme="majorBidi"/>
      <w:color w:val="272727" w:themeColor="text1" w:themeTint="D8"/>
    </w:rPr>
  </w:style>
  <w:style w:type="paragraph" w:styleId="Titel">
    <w:name w:val="Title"/>
    <w:basedOn w:val="Standard"/>
    <w:next w:val="Standard"/>
    <w:link w:val="TitelZchn"/>
    <w:uiPriority w:val="10"/>
    <w:qFormat/>
    <w:rsid w:val="00622B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2BF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2BF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2BF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22BF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22BF8"/>
    <w:rPr>
      <w:i/>
      <w:iCs/>
      <w:color w:val="404040" w:themeColor="text1" w:themeTint="BF"/>
    </w:rPr>
  </w:style>
  <w:style w:type="paragraph" w:styleId="Listenabsatz">
    <w:name w:val="List Paragraph"/>
    <w:basedOn w:val="Standard"/>
    <w:uiPriority w:val="34"/>
    <w:qFormat/>
    <w:rsid w:val="00622BF8"/>
    <w:pPr>
      <w:ind w:left="720"/>
      <w:contextualSpacing/>
    </w:pPr>
  </w:style>
  <w:style w:type="character" w:styleId="IntensiveHervorhebung">
    <w:name w:val="Intense Emphasis"/>
    <w:basedOn w:val="Absatz-Standardschriftart"/>
    <w:uiPriority w:val="21"/>
    <w:qFormat/>
    <w:rsid w:val="00622BF8"/>
    <w:rPr>
      <w:i/>
      <w:iCs/>
      <w:color w:val="0F4761" w:themeColor="accent1" w:themeShade="BF"/>
    </w:rPr>
  </w:style>
  <w:style w:type="paragraph" w:styleId="IntensivesZitat">
    <w:name w:val="Intense Quote"/>
    <w:basedOn w:val="Standard"/>
    <w:next w:val="Standard"/>
    <w:link w:val="IntensivesZitatZchn"/>
    <w:uiPriority w:val="30"/>
    <w:qFormat/>
    <w:rsid w:val="00622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22BF8"/>
    <w:rPr>
      <w:i/>
      <w:iCs/>
      <w:color w:val="0F4761" w:themeColor="accent1" w:themeShade="BF"/>
    </w:rPr>
  </w:style>
  <w:style w:type="character" w:styleId="IntensiverVerweis">
    <w:name w:val="Intense Reference"/>
    <w:basedOn w:val="Absatz-Standardschriftart"/>
    <w:uiPriority w:val="32"/>
    <w:qFormat/>
    <w:rsid w:val="00622B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2464</Characters>
  <Application>Microsoft Office Word</Application>
  <DocSecurity>0</DocSecurity>
  <Lines>20</Lines>
  <Paragraphs>5</Paragraphs>
  <ScaleCrop>false</ScaleCrop>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Saleh Mati</dc:creator>
  <cp:keywords/>
  <dc:description/>
  <cp:lastModifiedBy>Saleh Mati</cp:lastModifiedBy>
  <cp:revision>1</cp:revision>
  <dcterms:created xsi:type="dcterms:W3CDTF">2025-09-27T17:33:00Z</dcterms:created>
  <dcterms:modified xsi:type="dcterms:W3CDTF">2025-09-27T17:41:00Z</dcterms:modified>
</cp:coreProperties>
</file>